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0D1C" w14:textId="0B9C093B" w:rsidR="0060312F" w:rsidRPr="00CA5BDF" w:rsidRDefault="0060312F" w:rsidP="0060312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iCs/>
        </w:rPr>
      </w:pPr>
      <w:r>
        <w:rPr>
          <w:rFonts w:ascii="Arial" w:hAnsi="Arial" w:cs="Arial"/>
          <w:b/>
          <w:bCs/>
          <w:i/>
          <w:iCs/>
        </w:rPr>
        <w:t>Date:</w:t>
      </w:r>
      <w:r w:rsidR="002536F9">
        <w:rPr>
          <w:rFonts w:ascii="Arial" w:hAnsi="Arial" w:cs="Arial"/>
          <w:b/>
          <w:bCs/>
          <w:i/>
          <w:iCs/>
        </w:rPr>
        <w:t xml:space="preserve"> </w:t>
      </w:r>
      <w:r>
        <w:rPr>
          <w:rFonts w:ascii="Arial" w:hAnsi="Arial" w:cs="Arial"/>
          <w:b/>
          <w:bCs/>
          <w:i/>
          <w:iCs/>
        </w:rPr>
        <w:tab/>
      </w:r>
      <w:r w:rsidR="00CA5BDF" w:rsidRPr="00CA5BDF">
        <w:rPr>
          <w:rFonts w:ascii="Arial" w:hAnsi="Arial" w:cs="Arial"/>
          <w:i/>
          <w:iCs/>
        </w:rPr>
        <w:t>4/2</w:t>
      </w:r>
      <w:r w:rsidR="007732F2">
        <w:rPr>
          <w:rFonts w:ascii="Arial" w:hAnsi="Arial" w:cs="Arial"/>
          <w:i/>
          <w:iCs/>
        </w:rPr>
        <w:t>4</w:t>
      </w:r>
      <w:r w:rsidR="00CA5BDF" w:rsidRPr="00CA5BDF">
        <w:rPr>
          <w:rFonts w:ascii="Arial" w:hAnsi="Arial" w:cs="Arial"/>
          <w:i/>
          <w:iCs/>
        </w:rPr>
        <w:t>/2023</w:t>
      </w:r>
      <w:r w:rsidRPr="00CA5BDF">
        <w:rPr>
          <w:rFonts w:ascii="Arial" w:hAnsi="Arial" w:cs="Arial"/>
          <w:i/>
          <w:iCs/>
        </w:rPr>
        <w:t xml:space="preserve"> </w:t>
      </w:r>
    </w:p>
    <w:p w14:paraId="2C0ACAC8" w14:textId="77777777" w:rsidR="0060312F" w:rsidRDefault="0060312F" w:rsidP="0060312F">
      <w:pPr>
        <w:tabs>
          <w:tab w:val="left" w:pos="1440"/>
        </w:tabs>
        <w:rPr>
          <w:rFonts w:ascii="Arial" w:hAnsi="Arial" w:cs="Arial"/>
          <w:b/>
          <w:bCs/>
          <w:i/>
          <w:iCs/>
        </w:rPr>
      </w:pPr>
    </w:p>
    <w:p w14:paraId="35122BCE" w14:textId="557C6C7C" w:rsidR="0060312F" w:rsidRPr="00D86A2B" w:rsidRDefault="0060312F" w:rsidP="0060312F">
      <w:pPr>
        <w:tabs>
          <w:tab w:val="left" w:pos="1440"/>
        </w:tabs>
        <w:rPr>
          <w:rFonts w:ascii="Arial" w:hAnsi="Arial" w:cs="Arial"/>
          <w:b/>
          <w:bCs/>
          <w:i/>
          <w:iCs/>
        </w:rPr>
      </w:pPr>
      <w:r>
        <w:rPr>
          <w:rFonts w:ascii="Arial" w:hAnsi="Arial" w:cs="Arial"/>
          <w:b/>
          <w:bCs/>
          <w:i/>
          <w:iCs/>
        </w:rPr>
        <w:t>To:</w:t>
      </w:r>
      <w:r w:rsidR="002536F9">
        <w:rPr>
          <w:rFonts w:ascii="Arial" w:hAnsi="Arial" w:cs="Arial"/>
          <w:b/>
          <w:bCs/>
          <w:i/>
          <w:iCs/>
        </w:rPr>
        <w:t xml:space="preserve"> </w:t>
      </w:r>
      <w:r>
        <w:rPr>
          <w:rFonts w:ascii="Arial" w:hAnsi="Arial" w:cs="Arial"/>
          <w:b/>
          <w:bCs/>
          <w:i/>
          <w:iCs/>
        </w:rPr>
        <w:tab/>
      </w:r>
      <w:proofErr w:type="spellStart"/>
      <w:r w:rsidR="00CA5BDF" w:rsidRPr="00CA5BDF">
        <w:rPr>
          <w:rFonts w:ascii="Arial" w:hAnsi="Arial" w:cs="Arial"/>
          <w:i/>
          <w:iCs/>
        </w:rPr>
        <w:t>Fann</w:t>
      </w:r>
      <w:proofErr w:type="spellEnd"/>
      <w:r w:rsidR="00CA5BDF" w:rsidRPr="00CA5BDF">
        <w:rPr>
          <w:rFonts w:ascii="Arial" w:hAnsi="Arial" w:cs="Arial"/>
          <w:i/>
          <w:iCs/>
        </w:rPr>
        <w:t>, OCWD, USDA</w:t>
      </w:r>
      <w:r w:rsidRPr="00CA5BDF">
        <w:rPr>
          <w:rFonts w:ascii="Arial" w:hAnsi="Arial" w:cs="Arial"/>
          <w:i/>
          <w:iCs/>
        </w:rPr>
        <w:tab/>
      </w:r>
      <w:r w:rsidRPr="00D86A2B">
        <w:rPr>
          <w:rFonts w:ascii="Arial" w:hAnsi="Arial" w:cs="Arial"/>
          <w:b/>
          <w:bCs/>
          <w:i/>
          <w:iCs/>
        </w:rPr>
        <w:t xml:space="preserve"> </w:t>
      </w:r>
    </w:p>
    <w:p w14:paraId="15274CD0" w14:textId="77777777" w:rsidR="0060312F" w:rsidRPr="009379A6" w:rsidRDefault="0060312F" w:rsidP="0060312F">
      <w:pPr>
        <w:tabs>
          <w:tab w:val="left" w:pos="1440"/>
        </w:tabs>
        <w:rPr>
          <w:rFonts w:ascii="Arial" w:hAnsi="Arial" w:cs="Arial"/>
          <w:b/>
          <w:bCs/>
          <w:i/>
          <w:iCs/>
          <w:sz w:val="16"/>
          <w:szCs w:val="16"/>
        </w:rPr>
      </w:pPr>
    </w:p>
    <w:p w14:paraId="1FBA8C46" w14:textId="7B694D9C" w:rsidR="0060312F" w:rsidRDefault="0060312F" w:rsidP="0060312F">
      <w:pPr>
        <w:tabs>
          <w:tab w:val="left" w:pos="1440"/>
        </w:tabs>
        <w:rPr>
          <w:rFonts w:ascii="Arial" w:hAnsi="Arial" w:cs="Arial"/>
          <w:b/>
          <w:bCs/>
          <w:i/>
          <w:iCs/>
        </w:rPr>
      </w:pPr>
      <w:r>
        <w:rPr>
          <w:rFonts w:ascii="Arial" w:hAnsi="Arial" w:cs="Arial"/>
          <w:b/>
          <w:bCs/>
          <w:i/>
          <w:iCs/>
        </w:rPr>
        <w:t>Re</w:t>
      </w:r>
      <w:r w:rsidRPr="00D86A2B">
        <w:rPr>
          <w:rFonts w:ascii="Arial" w:hAnsi="Arial" w:cs="Arial"/>
          <w:b/>
          <w:bCs/>
          <w:i/>
          <w:iCs/>
        </w:rPr>
        <w:t xml:space="preserve">:  </w:t>
      </w:r>
      <w:r w:rsidRPr="00D86A2B">
        <w:rPr>
          <w:rFonts w:ascii="Arial" w:hAnsi="Arial" w:cs="Arial"/>
          <w:b/>
          <w:bCs/>
          <w:i/>
          <w:iCs/>
        </w:rPr>
        <w:tab/>
      </w:r>
      <w:r w:rsidR="00CA5BDF" w:rsidRPr="00CA5BDF">
        <w:rPr>
          <w:rFonts w:ascii="Arial" w:hAnsi="Arial" w:cs="Arial"/>
          <w:i/>
          <w:iCs/>
        </w:rPr>
        <w:t>Arsenic Weekly Progress Updates</w:t>
      </w:r>
      <w:r>
        <w:rPr>
          <w:rFonts w:ascii="Arial" w:hAnsi="Arial" w:cs="Arial"/>
          <w:b/>
          <w:bCs/>
          <w:i/>
          <w:iCs/>
        </w:rPr>
        <w:t xml:space="preserve"> </w:t>
      </w:r>
    </w:p>
    <w:p w14:paraId="52A4228F" w14:textId="77777777" w:rsidR="0060312F" w:rsidRPr="009379A6" w:rsidRDefault="0060312F" w:rsidP="0060312F">
      <w:pPr>
        <w:tabs>
          <w:tab w:val="left" w:pos="1440"/>
        </w:tabs>
        <w:rPr>
          <w:rFonts w:ascii="Arial" w:hAnsi="Arial" w:cs="Arial"/>
          <w:b/>
          <w:bCs/>
          <w:i/>
          <w:iCs/>
          <w:sz w:val="16"/>
          <w:szCs w:val="16"/>
        </w:rPr>
      </w:pPr>
      <w:r w:rsidRPr="00D86A2B">
        <w:rPr>
          <w:rFonts w:ascii="Arial" w:hAnsi="Arial" w:cs="Arial"/>
          <w:b/>
          <w:bCs/>
          <w:i/>
          <w:iCs/>
        </w:rPr>
        <w:tab/>
      </w:r>
    </w:p>
    <w:p w14:paraId="7DCEAC93" w14:textId="77777777" w:rsidR="0060312F" w:rsidRDefault="0060312F" w:rsidP="0060312F">
      <w:pPr>
        <w:tabs>
          <w:tab w:val="left" w:pos="1440"/>
        </w:tabs>
        <w:rPr>
          <w:rFonts w:ascii="Arial" w:hAnsi="Arial" w:cs="Arial"/>
          <w:b/>
          <w:bCs/>
          <w:i/>
          <w:iCs/>
        </w:rPr>
      </w:pPr>
      <w:r>
        <w:rPr>
          <w:rFonts w:ascii="Arial" w:hAnsi="Arial" w:cs="Arial"/>
          <w:b/>
          <w:bCs/>
          <w:i/>
          <w:iCs/>
        </w:rPr>
        <w:t>Cc:</w:t>
      </w:r>
      <w:r>
        <w:rPr>
          <w:rFonts w:ascii="Arial" w:hAnsi="Arial" w:cs="Arial"/>
          <w:b/>
          <w:bCs/>
          <w:i/>
          <w:iCs/>
        </w:rPr>
        <w:tab/>
      </w:r>
    </w:p>
    <w:p w14:paraId="7CBF816E" w14:textId="77777777" w:rsidR="0060312F" w:rsidRPr="009379A6" w:rsidRDefault="0060312F" w:rsidP="0060312F">
      <w:pPr>
        <w:tabs>
          <w:tab w:val="left" w:pos="1440"/>
        </w:tabs>
        <w:rPr>
          <w:rFonts w:ascii="Arial" w:hAnsi="Arial" w:cs="Arial"/>
          <w:b/>
          <w:bCs/>
          <w:i/>
          <w:iCs/>
          <w:sz w:val="16"/>
          <w:szCs w:val="16"/>
        </w:rPr>
      </w:pPr>
    </w:p>
    <w:p w14:paraId="59D546E1" w14:textId="75276196" w:rsidR="0060312F" w:rsidRPr="00F212A3" w:rsidRDefault="0060312F" w:rsidP="0060312F">
      <w:pPr>
        <w:pStyle w:val="Heading2"/>
        <w:tabs>
          <w:tab w:val="left" w:pos="1440"/>
        </w:tabs>
        <w:rPr>
          <w:rFonts w:cs="Arial"/>
          <w:iCs/>
          <w:sz w:val="24"/>
        </w:rPr>
      </w:pPr>
      <w:r w:rsidRPr="00F212A3">
        <w:rPr>
          <w:rFonts w:cs="Arial"/>
          <w:i/>
          <w:iCs/>
          <w:sz w:val="24"/>
        </w:rPr>
        <w:t>Sender:</w:t>
      </w:r>
      <w:r w:rsidRPr="00F212A3">
        <w:rPr>
          <w:rFonts w:cs="Arial"/>
          <w:iCs/>
          <w:sz w:val="24"/>
        </w:rPr>
        <w:t xml:space="preserve">  </w:t>
      </w:r>
      <w:r w:rsidR="00CA5BDF">
        <w:rPr>
          <w:rFonts w:cs="Arial"/>
          <w:iCs/>
          <w:sz w:val="24"/>
        </w:rPr>
        <w:tab/>
      </w:r>
      <w:r w:rsidR="002536F9" w:rsidRPr="00CA5BDF">
        <w:rPr>
          <w:rFonts w:cs="Arial"/>
          <w:b w:val="0"/>
          <w:bCs w:val="0"/>
          <w:i/>
          <w:sz w:val="24"/>
        </w:rPr>
        <w:t>Jan Tijmes</w:t>
      </w:r>
      <w:r w:rsidR="00CA5BDF" w:rsidRPr="00CA5BDF">
        <w:rPr>
          <w:rFonts w:cs="Arial"/>
          <w:b w:val="0"/>
          <w:bCs w:val="0"/>
          <w:i/>
          <w:sz w:val="24"/>
        </w:rPr>
        <w:t>, EIT, Ardurra</w:t>
      </w:r>
    </w:p>
    <w:p w14:paraId="660D118F" w14:textId="77777777" w:rsidR="00514FC8" w:rsidRPr="00057106" w:rsidRDefault="00514FC8" w:rsidP="00514FC8">
      <w:pPr>
        <w:rPr>
          <w:rFonts w:ascii="Arial" w:hAnsi="Arial" w:cs="Arial"/>
          <w:i/>
          <w:iCs/>
        </w:rPr>
      </w:pPr>
      <w:r>
        <w:rPr>
          <w:rFonts w:ascii="Arial" w:hAnsi="Arial" w:cs="Arial"/>
          <w:i/>
          <w:iCs/>
        </w:rPr>
        <w:t>________________________________________________________________</w:t>
      </w:r>
    </w:p>
    <w:p w14:paraId="1E678367" w14:textId="77777777" w:rsidR="004E0B80" w:rsidRDefault="004E0B80" w:rsidP="00A930A8">
      <w:pPr>
        <w:tabs>
          <w:tab w:val="left" w:pos="0"/>
          <w:tab w:val="left" w:pos="2160"/>
          <w:tab w:val="left" w:pos="2880"/>
          <w:tab w:val="left" w:pos="3600"/>
          <w:tab w:val="left" w:pos="4320"/>
          <w:tab w:val="left" w:pos="5040"/>
          <w:tab w:val="left" w:pos="5760"/>
          <w:tab w:val="left" w:pos="6480"/>
          <w:tab w:val="left" w:pos="7200"/>
          <w:tab w:val="left" w:pos="7920"/>
          <w:tab w:val="left" w:pos="8640"/>
        </w:tabs>
        <w:ind w:left="1080"/>
      </w:pPr>
    </w:p>
    <w:p w14:paraId="79122D2F" w14:textId="77777777" w:rsidR="00757CA7" w:rsidRDefault="00757CA7"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5C67DF" w14:textId="72DDF856" w:rsidR="00033AD0" w:rsidRPr="0071183A" w:rsidRDefault="0071183A"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71183A">
        <w:rPr>
          <w:u w:val="single"/>
        </w:rPr>
        <w:t>Acquisition of Treatment Tanks</w:t>
      </w:r>
    </w:p>
    <w:p w14:paraId="5981C7DC" w14:textId="1574241A" w:rsidR="0085188E" w:rsidRDefault="0071183A"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Canyon State Filtration </w:t>
      </w:r>
      <w:r w:rsidR="00946D39">
        <w:t xml:space="preserve">received the 4 treatment </w:t>
      </w:r>
      <w:proofErr w:type="gramStart"/>
      <w:r w:rsidR="00946D39">
        <w:t>tanks</w:t>
      </w:r>
      <w:r w:rsidR="007732F2">
        <w:t>;</w:t>
      </w:r>
      <w:proofErr w:type="gramEnd"/>
      <w:r w:rsidR="007732F2">
        <w:t xml:space="preserve"> (2)</w:t>
      </w:r>
      <w:r w:rsidR="00946D39">
        <w:t xml:space="preserve"> for wellsites 2&amp; 3 and </w:t>
      </w:r>
      <w:r w:rsidR="007732F2">
        <w:t xml:space="preserve">(2) for wellsite </w:t>
      </w:r>
      <w:r w:rsidR="00946D39">
        <w:t>4.</w:t>
      </w:r>
      <w:r w:rsidR="007732F2">
        <w:t xml:space="preserve"> Valves arrived on Friday, Apr 21. Spools are set to ship out early week of April 24</w:t>
      </w:r>
      <w:r w:rsidR="007732F2" w:rsidRPr="007732F2">
        <w:rPr>
          <w:vertAlign w:val="superscript"/>
        </w:rPr>
        <w:t>th</w:t>
      </w:r>
      <w:r w:rsidR="007732F2">
        <w:t>. If product is received by end of week, then next week (week of May 1) the treatment tank system can be reassembled at the Canyon State offices. Then the following week (week of May 8) they can be reassembled at the wellsites.</w:t>
      </w:r>
    </w:p>
    <w:p w14:paraId="586C3856" w14:textId="77777777" w:rsidR="007732F2" w:rsidRDefault="007732F2"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8EEE90" w14:textId="43A7567E" w:rsidR="0085188E" w:rsidRDefault="0085188E" w:rsidP="00BB2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cs="Arial"/>
          <w:b/>
          <w:bCs/>
          <w:i/>
          <w:iCs/>
          <w:noProof/>
        </w:rPr>
        <w:drawing>
          <wp:inline distT="0" distB="0" distL="0" distR="0" wp14:anchorId="5D659278" wp14:editId="2906B5DF">
            <wp:extent cx="2628900" cy="1970531"/>
            <wp:effectExtent l="0" t="0" r="0" b="0"/>
            <wp:docPr id="2" name="Picture 2"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8075" cy="1984904"/>
                    </a:xfrm>
                    <a:prstGeom prst="rect">
                      <a:avLst/>
                    </a:prstGeom>
                    <a:noFill/>
                    <a:ln>
                      <a:noFill/>
                    </a:ln>
                  </pic:spPr>
                </pic:pic>
              </a:graphicData>
            </a:graphic>
          </wp:inline>
        </w:drawing>
      </w:r>
      <w:r w:rsidR="0071183A">
        <w:t xml:space="preserve"> </w:t>
      </w:r>
      <w:r>
        <w:rPr>
          <w:noProof/>
        </w:rPr>
        <w:drawing>
          <wp:inline distT="0" distB="0" distL="0" distR="0" wp14:anchorId="24BF118E" wp14:editId="75539608">
            <wp:extent cx="3630706" cy="2721452"/>
            <wp:effectExtent l="0" t="254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2816" cy="2738025"/>
                    </a:xfrm>
                    <a:prstGeom prst="rect">
                      <a:avLst/>
                    </a:prstGeom>
                    <a:noFill/>
                    <a:ln>
                      <a:noFill/>
                    </a:ln>
                  </pic:spPr>
                </pic:pic>
              </a:graphicData>
            </a:graphic>
          </wp:inline>
        </w:drawing>
      </w:r>
      <w:r w:rsidR="00BB2BFA">
        <w:t xml:space="preserve"> </w:t>
      </w:r>
    </w:p>
    <w:p w14:paraId="514B5E12" w14:textId="77777777" w:rsidR="00BB2BFA" w:rsidRDefault="00BB2BFA"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AE3C66F" w14:textId="41E38AA9" w:rsidR="00CA5BDF" w:rsidRPr="00405707" w:rsidRDefault="00405707"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 xml:space="preserve">Exterior Tank </w:t>
      </w:r>
      <w:r w:rsidR="00CA5BDF" w:rsidRPr="00405707">
        <w:rPr>
          <w:u w:val="single"/>
        </w:rPr>
        <w:t>Painting</w:t>
      </w:r>
      <w:r w:rsidRPr="00405707">
        <w:rPr>
          <w:u w:val="single"/>
        </w:rPr>
        <w:t xml:space="preserve"> </w:t>
      </w:r>
      <w:r>
        <w:rPr>
          <w:u w:val="single"/>
        </w:rPr>
        <w:t xml:space="preserve">at </w:t>
      </w:r>
      <w:r w:rsidRPr="00405707">
        <w:rPr>
          <w:u w:val="single"/>
        </w:rPr>
        <w:t>Panorama</w:t>
      </w:r>
    </w:p>
    <w:p w14:paraId="602A51DE" w14:textId="432D6324" w:rsidR="00405707" w:rsidRDefault="00405707"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Prep and final painting took place April 17 thru April 24. Tanks have been painted a semi-gloss green urethane coat to last approximately 15 years. All components painted with same paint. Industrial Inspections conducted 2 field investigation reports for exterior </w:t>
      </w:r>
      <w:r>
        <w:lastRenderedPageBreak/>
        <w:t xml:space="preserve">prep and final painting. STS Tank has completed their subcontractor duties for the Arsenic Project. </w:t>
      </w:r>
    </w:p>
    <w:p w14:paraId="420C3D92" w14:textId="0870C80B" w:rsidR="00405707" w:rsidRDefault="00405707"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w:drawing>
          <wp:inline distT="0" distB="0" distL="0" distR="0" wp14:anchorId="6CBBFCB0" wp14:editId="0885917F">
            <wp:extent cx="271462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714625" cy="2714625"/>
                    </a:xfrm>
                    <a:prstGeom prst="rect">
                      <a:avLst/>
                    </a:prstGeom>
                  </pic:spPr>
                </pic:pic>
              </a:graphicData>
            </a:graphic>
          </wp:inline>
        </w:drawing>
      </w:r>
      <w:r>
        <w:t xml:space="preserve"> </w:t>
      </w:r>
      <w:r>
        <w:rPr>
          <w:noProof/>
        </w:rPr>
        <w:drawing>
          <wp:inline distT="0" distB="0" distL="0" distR="0" wp14:anchorId="1079297E" wp14:editId="032047D7">
            <wp:extent cx="26955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695575" cy="2695575"/>
                    </a:xfrm>
                    <a:prstGeom prst="rect">
                      <a:avLst/>
                    </a:prstGeom>
                  </pic:spPr>
                </pic:pic>
              </a:graphicData>
            </a:graphic>
          </wp:inline>
        </w:drawing>
      </w:r>
      <w:r>
        <w:t xml:space="preserve"> </w:t>
      </w:r>
    </w:p>
    <w:p w14:paraId="2BD4ED40" w14:textId="77777777" w:rsidR="007732F2" w:rsidRDefault="007732F2"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F71623" w14:textId="1D2A7C32" w:rsidR="007732F2" w:rsidRPr="007732F2" w:rsidRDefault="007732F2"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roofErr w:type="spellStart"/>
      <w:r w:rsidRPr="007732F2">
        <w:rPr>
          <w:u w:val="single"/>
        </w:rPr>
        <w:t>Fann</w:t>
      </w:r>
      <w:proofErr w:type="spellEnd"/>
      <w:r w:rsidRPr="007732F2">
        <w:rPr>
          <w:u w:val="single"/>
        </w:rPr>
        <w:t xml:space="preserve"> </w:t>
      </w:r>
      <w:proofErr w:type="spellStart"/>
      <w:r w:rsidRPr="007732F2">
        <w:rPr>
          <w:u w:val="single"/>
        </w:rPr>
        <w:t>PayApp</w:t>
      </w:r>
      <w:proofErr w:type="spellEnd"/>
      <w:r>
        <w:rPr>
          <w:u w:val="single"/>
        </w:rPr>
        <w:t xml:space="preserve"> 6</w:t>
      </w:r>
    </w:p>
    <w:p w14:paraId="5D64FA4C" w14:textId="4AE453F6" w:rsidR="001A5132" w:rsidRDefault="007732F2" w:rsidP="001A5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Fann</w:t>
      </w:r>
      <w:proofErr w:type="spellEnd"/>
      <w:r>
        <w:t xml:space="preserve"> submitted a new Pay App for materials</w:t>
      </w:r>
      <w:r w:rsidR="001A5132">
        <w:t xml:space="preserve">. Items include the pressure vessels (treatment tanks), 50% of the 4” C-900 and DIP pipe, bends, and appurtenances (valves, mixers, yard hydrants), and </w:t>
      </w:r>
      <w:r w:rsidR="001A5132">
        <w:t xml:space="preserve">50% of the </w:t>
      </w:r>
      <w:r w:rsidR="001A5132">
        <w:t>6</w:t>
      </w:r>
      <w:r w:rsidR="001A5132">
        <w:t xml:space="preserve">” C-900 </w:t>
      </w:r>
      <w:r w:rsidR="001A5132">
        <w:t xml:space="preserve">and DIP </w:t>
      </w:r>
      <w:r w:rsidR="001A5132">
        <w:t>pipe, bends, and appurtenances (valves, mixers, yard hydrants</w:t>
      </w:r>
      <w:r w:rsidR="001A5132">
        <w:t>). Pay App will be reviewed this week and discussed at the monthly progress meeting.</w:t>
      </w:r>
    </w:p>
    <w:p w14:paraId="25FF7EB9" w14:textId="77777777" w:rsidR="00D52F2D" w:rsidRPr="008372A6" w:rsidRDefault="00D52F2D"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60A355B" w14:textId="5570C2F6" w:rsidR="00D52F2D" w:rsidRPr="008372A6" w:rsidRDefault="00D52F2D"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372A6">
        <w:rPr>
          <w:u w:val="single"/>
        </w:rPr>
        <w:t>Waterline Project Updates:</w:t>
      </w:r>
    </w:p>
    <w:p w14:paraId="71528170" w14:textId="33903C84" w:rsidR="00D52F2D" w:rsidRDefault="00D52F2D"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Since the previous progress update on 3/23/2023, OCWD </w:t>
      </w:r>
      <w:r w:rsidR="008372A6">
        <w:t>had its</w:t>
      </w:r>
      <w:r>
        <w:t xml:space="preserve"> Bid Opening. After 6 addenda, the Bid Opening date was </w:t>
      </w:r>
      <w:r w:rsidR="008372A6">
        <w:t>held</w:t>
      </w:r>
      <w:r>
        <w:t xml:space="preserve"> on Friday, March 31, </w:t>
      </w:r>
      <w:proofErr w:type="gramStart"/>
      <w:r>
        <w:t>2023</w:t>
      </w:r>
      <w:proofErr w:type="gramEnd"/>
      <w:r>
        <w:t xml:space="preserve"> at 2pm. The bid attracted 7 plan-holders, 2 formal bids, and 1 late bid. A series of post-bid meetings have been held with USDA to review if the project can be further innovated to reduce the cost/LF of waterline installation. Research was done to review typical installation costs across Arizona. Discussions were held with local and nearby contractors </w:t>
      </w:r>
      <w:r w:rsidR="008372A6">
        <w:t>about</w:t>
      </w:r>
      <w:r>
        <w:t xml:space="preserve"> innovati</w:t>
      </w:r>
      <w:r w:rsidR="008372A6">
        <w:t>ve</w:t>
      </w:r>
      <w:r>
        <w:t xml:space="preserve"> ways to install the system. Currently, </w:t>
      </w:r>
      <w:r w:rsidR="007732F2">
        <w:t xml:space="preserve">both </w:t>
      </w:r>
      <w:r>
        <w:t xml:space="preserve">CIPP and semi-structural polymeric pipe rehabilitation is being explored. </w:t>
      </w:r>
      <w:r w:rsidR="008372A6">
        <w:t>A follow-up meeting with USDA will be held on April 28</w:t>
      </w:r>
      <w:r w:rsidR="008372A6" w:rsidRPr="008372A6">
        <w:rPr>
          <w:vertAlign w:val="superscript"/>
        </w:rPr>
        <w:t>th</w:t>
      </w:r>
      <w:r w:rsidR="007732F2">
        <w:t xml:space="preserve"> following our Arsenic progress meeting. Both Mainlining America and </w:t>
      </w:r>
      <w:proofErr w:type="spellStart"/>
      <w:r w:rsidR="007732F2">
        <w:t>IronTree</w:t>
      </w:r>
      <w:proofErr w:type="spellEnd"/>
      <w:r w:rsidR="007732F2">
        <w:t xml:space="preserve"> Construction have been helping Ardurra estimate installation with these technologies. </w:t>
      </w:r>
    </w:p>
    <w:p w14:paraId="47757D4D" w14:textId="77777777" w:rsidR="00CA5BDF" w:rsidRDefault="00CA5BDF"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8DF7D8" w14:textId="77777777" w:rsidR="00CA5BDF" w:rsidRPr="00044E9C" w:rsidRDefault="00CA5BDF" w:rsidP="00CA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44E9C">
        <w:rPr>
          <w:u w:val="single"/>
        </w:rPr>
        <w:t>Next Meetings:</w:t>
      </w:r>
    </w:p>
    <w:p w14:paraId="255222EF" w14:textId="77777777" w:rsidR="00CA5BDF" w:rsidRDefault="00CA5BDF" w:rsidP="00CA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Next Progress Meeting: April 28, 10am</w:t>
      </w:r>
    </w:p>
    <w:p w14:paraId="4569D8F8" w14:textId="1E869E31" w:rsidR="00CA5BDF" w:rsidRDefault="00CA5BDF" w:rsidP="00CA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Waterline Post-Bid Follow-up Meeting: after Progress Meeting for USDA, Ardurra, and Oak Creek Water</w:t>
      </w:r>
    </w:p>
    <w:p w14:paraId="2C78E24A" w14:textId="77777777" w:rsidR="00CA5BDF" w:rsidRDefault="00CA5BDF" w:rsidP="00F46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13BEE2" w14:textId="77777777" w:rsidR="0077101E" w:rsidRDefault="0077101E" w:rsidP="00A64056">
      <w:pPr>
        <w:tabs>
          <w:tab w:val="left" w:pos="1440"/>
        </w:tabs>
      </w:pPr>
    </w:p>
    <w:sectPr w:rsidR="0077101E" w:rsidSect="00A930A8">
      <w:headerReference w:type="default" r:id="rId11"/>
      <w:headerReference w:type="first" r:id="rId12"/>
      <w:pgSz w:w="12240" w:h="15840" w:code="1"/>
      <w:pgMar w:top="2700" w:right="1800" w:bottom="907"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1CFF" w14:textId="77777777" w:rsidR="00C2548B" w:rsidRDefault="00C2548B">
      <w:r>
        <w:separator/>
      </w:r>
    </w:p>
  </w:endnote>
  <w:endnote w:type="continuationSeparator" w:id="0">
    <w:p w14:paraId="2E0BCF2D" w14:textId="77777777" w:rsidR="00C2548B" w:rsidRDefault="00C2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9748" w14:textId="77777777" w:rsidR="00C2548B" w:rsidRDefault="00C2548B">
      <w:r>
        <w:separator/>
      </w:r>
    </w:p>
  </w:footnote>
  <w:footnote w:type="continuationSeparator" w:id="0">
    <w:p w14:paraId="72042C83" w14:textId="77777777" w:rsidR="00C2548B" w:rsidRDefault="00C2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B97" w14:textId="4AE4DDAA" w:rsidR="00966FAC" w:rsidRPr="00A64056" w:rsidRDefault="00C32E2E" w:rsidP="00A64056">
    <w:pPr>
      <w:pStyle w:val="Header"/>
      <w:tabs>
        <w:tab w:val="clear" w:pos="4320"/>
        <w:tab w:val="clear" w:pos="8640"/>
        <w:tab w:val="left" w:pos="3349"/>
      </w:tabs>
      <w:rPr>
        <w:rFonts w:ascii="Helvetica" w:hAnsi="Helvetica"/>
        <w:sz w:val="48"/>
        <w:szCs w:val="48"/>
      </w:rPr>
    </w:pPr>
    <w:r>
      <w:rPr>
        <w:noProof/>
      </w:rPr>
      <w:drawing>
        <wp:anchor distT="0" distB="0" distL="114300" distR="114300" simplePos="0" relativeHeight="251657728" behindDoc="1" locked="1" layoutInCell="1" allowOverlap="1" wp14:anchorId="307B6B66" wp14:editId="09D3E6B3">
          <wp:simplePos x="0" y="0"/>
          <wp:positionH relativeFrom="page">
            <wp:posOffset>0</wp:posOffset>
          </wp:positionH>
          <wp:positionV relativeFrom="page">
            <wp:posOffset>12700</wp:posOffset>
          </wp:positionV>
          <wp:extent cx="2705100" cy="2857500"/>
          <wp:effectExtent l="0" t="0" r="0" b="0"/>
          <wp:wrapNone/>
          <wp:docPr id="12" name="Picture 12" descr="SW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FAC">
      <w:tab/>
    </w:r>
    <w:r w:rsidR="00E7601A">
      <w:rPr>
        <w:rFonts w:ascii="Helvetica" w:hAnsi="Helvetica"/>
        <w:sz w:val="48"/>
        <w:szCs w:val="48"/>
      </w:rPr>
      <w:t>Weekly</w:t>
    </w:r>
    <w:r w:rsidR="00C2548B">
      <w:rPr>
        <w:rFonts w:ascii="Helvetica" w:hAnsi="Helvetica"/>
        <w:sz w:val="48"/>
        <w:szCs w:val="48"/>
      </w:rPr>
      <w:t xml:space="preserve">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FB99" w14:textId="77777777" w:rsidR="00966FAC" w:rsidRDefault="00966FAC" w:rsidP="00F464A1">
    <w:pPr>
      <w:pStyle w:val="Header"/>
      <w:tabs>
        <w:tab w:val="clear" w:pos="4320"/>
        <w:tab w:val="clear" w:pos="8640"/>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7D2"/>
    <w:multiLevelType w:val="hybridMultilevel"/>
    <w:tmpl w:val="987C76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00801"/>
    <w:multiLevelType w:val="hybridMultilevel"/>
    <w:tmpl w:val="23EA21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D3251"/>
    <w:multiLevelType w:val="hybridMultilevel"/>
    <w:tmpl w:val="4B88F8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675368"/>
    <w:multiLevelType w:val="hybridMultilevel"/>
    <w:tmpl w:val="889434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9661B"/>
    <w:multiLevelType w:val="hybridMultilevel"/>
    <w:tmpl w:val="5D363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52E78"/>
    <w:multiLevelType w:val="hybridMultilevel"/>
    <w:tmpl w:val="EFE836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F27AE"/>
    <w:multiLevelType w:val="hybridMultilevel"/>
    <w:tmpl w:val="A49ED4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D08EB"/>
    <w:multiLevelType w:val="hybridMultilevel"/>
    <w:tmpl w:val="58B47F2A"/>
    <w:lvl w:ilvl="0" w:tplc="42288B4C">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153CA"/>
    <w:multiLevelType w:val="hybridMultilevel"/>
    <w:tmpl w:val="65C49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1F7FCC"/>
    <w:multiLevelType w:val="hybridMultilevel"/>
    <w:tmpl w:val="FCF4A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56F58"/>
    <w:multiLevelType w:val="hybridMultilevel"/>
    <w:tmpl w:val="98F46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0273F"/>
    <w:multiLevelType w:val="hybridMultilevel"/>
    <w:tmpl w:val="4F9224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2336F4"/>
    <w:multiLevelType w:val="hybridMultilevel"/>
    <w:tmpl w:val="DF74FD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A935AD"/>
    <w:multiLevelType w:val="hybridMultilevel"/>
    <w:tmpl w:val="BFAA62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7311B3"/>
    <w:multiLevelType w:val="hybridMultilevel"/>
    <w:tmpl w:val="59E068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3770E5"/>
    <w:multiLevelType w:val="hybridMultilevel"/>
    <w:tmpl w:val="A99C5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B40496"/>
    <w:multiLevelType w:val="hybridMultilevel"/>
    <w:tmpl w:val="1A00EE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3332187">
    <w:abstractNumId w:val="14"/>
  </w:num>
  <w:num w:numId="2" w16cid:durableId="1841652246">
    <w:abstractNumId w:val="3"/>
  </w:num>
  <w:num w:numId="3" w16cid:durableId="125584778">
    <w:abstractNumId w:val="12"/>
  </w:num>
  <w:num w:numId="4" w16cid:durableId="41176264">
    <w:abstractNumId w:val="5"/>
  </w:num>
  <w:num w:numId="5" w16cid:durableId="1071465226">
    <w:abstractNumId w:val="16"/>
  </w:num>
  <w:num w:numId="6" w16cid:durableId="162012109">
    <w:abstractNumId w:val="1"/>
  </w:num>
  <w:num w:numId="7" w16cid:durableId="172962391">
    <w:abstractNumId w:val="10"/>
  </w:num>
  <w:num w:numId="8" w16cid:durableId="958029352">
    <w:abstractNumId w:val="4"/>
  </w:num>
  <w:num w:numId="9" w16cid:durableId="267665533">
    <w:abstractNumId w:val="8"/>
  </w:num>
  <w:num w:numId="10" w16cid:durableId="913471514">
    <w:abstractNumId w:val="15"/>
  </w:num>
  <w:num w:numId="11" w16cid:durableId="2126389296">
    <w:abstractNumId w:val="2"/>
  </w:num>
  <w:num w:numId="12" w16cid:durableId="1273394300">
    <w:abstractNumId w:val="7"/>
  </w:num>
  <w:num w:numId="13" w16cid:durableId="1859662220">
    <w:abstractNumId w:val="9"/>
  </w:num>
  <w:num w:numId="14" w16cid:durableId="1513835352">
    <w:abstractNumId w:val="13"/>
  </w:num>
  <w:num w:numId="15" w16cid:durableId="158736803">
    <w:abstractNumId w:val="6"/>
  </w:num>
  <w:num w:numId="16" w16cid:durableId="1632402391">
    <w:abstractNumId w:val="11"/>
  </w:num>
  <w:num w:numId="17" w16cid:durableId="138995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8B"/>
    <w:rsid w:val="00001BEC"/>
    <w:rsid w:val="00003080"/>
    <w:rsid w:val="00007C15"/>
    <w:rsid w:val="00013DA5"/>
    <w:rsid w:val="00020187"/>
    <w:rsid w:val="00021EE8"/>
    <w:rsid w:val="000267D5"/>
    <w:rsid w:val="00033AD0"/>
    <w:rsid w:val="00034916"/>
    <w:rsid w:val="00035AAA"/>
    <w:rsid w:val="000435E1"/>
    <w:rsid w:val="00057224"/>
    <w:rsid w:val="00061571"/>
    <w:rsid w:val="000619A2"/>
    <w:rsid w:val="00065147"/>
    <w:rsid w:val="00067BA0"/>
    <w:rsid w:val="00070D65"/>
    <w:rsid w:val="0007382E"/>
    <w:rsid w:val="000820A6"/>
    <w:rsid w:val="00084DA7"/>
    <w:rsid w:val="00092768"/>
    <w:rsid w:val="000A0817"/>
    <w:rsid w:val="000A146C"/>
    <w:rsid w:val="000A3DDE"/>
    <w:rsid w:val="000B0AE4"/>
    <w:rsid w:val="000D6869"/>
    <w:rsid w:val="000D6BD8"/>
    <w:rsid w:val="000D71D8"/>
    <w:rsid w:val="000D72A5"/>
    <w:rsid w:val="000E28E1"/>
    <w:rsid w:val="000E2BEB"/>
    <w:rsid w:val="000E4F3D"/>
    <w:rsid w:val="000E64BA"/>
    <w:rsid w:val="000E7955"/>
    <w:rsid w:val="000F369A"/>
    <w:rsid w:val="000F3EC2"/>
    <w:rsid w:val="000F40BB"/>
    <w:rsid w:val="000F6F90"/>
    <w:rsid w:val="00100905"/>
    <w:rsid w:val="00105755"/>
    <w:rsid w:val="001107F1"/>
    <w:rsid w:val="001127E7"/>
    <w:rsid w:val="00116E2A"/>
    <w:rsid w:val="0012723C"/>
    <w:rsid w:val="001352B0"/>
    <w:rsid w:val="0014020A"/>
    <w:rsid w:val="00142781"/>
    <w:rsid w:val="001510FA"/>
    <w:rsid w:val="00152002"/>
    <w:rsid w:val="0016243B"/>
    <w:rsid w:val="00166F12"/>
    <w:rsid w:val="0018100A"/>
    <w:rsid w:val="0018192E"/>
    <w:rsid w:val="00190332"/>
    <w:rsid w:val="00190A25"/>
    <w:rsid w:val="001A2484"/>
    <w:rsid w:val="001A24E5"/>
    <w:rsid w:val="001A5132"/>
    <w:rsid w:val="001A7D66"/>
    <w:rsid w:val="001B0D83"/>
    <w:rsid w:val="001B11D1"/>
    <w:rsid w:val="001C5324"/>
    <w:rsid w:val="001C54CD"/>
    <w:rsid w:val="001D5E28"/>
    <w:rsid w:val="001E07E3"/>
    <w:rsid w:val="001E237E"/>
    <w:rsid w:val="001E2A55"/>
    <w:rsid w:val="001E43D1"/>
    <w:rsid w:val="001E5476"/>
    <w:rsid w:val="001F10C0"/>
    <w:rsid w:val="001F4CBF"/>
    <w:rsid w:val="001F7C82"/>
    <w:rsid w:val="00201B78"/>
    <w:rsid w:val="002024D9"/>
    <w:rsid w:val="00214814"/>
    <w:rsid w:val="002158FA"/>
    <w:rsid w:val="00216375"/>
    <w:rsid w:val="00216AD4"/>
    <w:rsid w:val="00222B9E"/>
    <w:rsid w:val="00236427"/>
    <w:rsid w:val="00250FFE"/>
    <w:rsid w:val="002536F9"/>
    <w:rsid w:val="002605CE"/>
    <w:rsid w:val="002730E0"/>
    <w:rsid w:val="002741B4"/>
    <w:rsid w:val="00275332"/>
    <w:rsid w:val="00283B27"/>
    <w:rsid w:val="00292231"/>
    <w:rsid w:val="002A4FDF"/>
    <w:rsid w:val="002A5CED"/>
    <w:rsid w:val="002B5D40"/>
    <w:rsid w:val="002B7463"/>
    <w:rsid w:val="002B7DF5"/>
    <w:rsid w:val="002C19F6"/>
    <w:rsid w:val="002C2D79"/>
    <w:rsid w:val="002C3CCF"/>
    <w:rsid w:val="002C5AD6"/>
    <w:rsid w:val="002C6410"/>
    <w:rsid w:val="002D7FAC"/>
    <w:rsid w:val="002E127B"/>
    <w:rsid w:val="002E1982"/>
    <w:rsid w:val="002E1F85"/>
    <w:rsid w:val="002E2E05"/>
    <w:rsid w:val="002E7AF7"/>
    <w:rsid w:val="00304E6E"/>
    <w:rsid w:val="00305B7F"/>
    <w:rsid w:val="00312747"/>
    <w:rsid w:val="0031790E"/>
    <w:rsid w:val="0032174D"/>
    <w:rsid w:val="0032483A"/>
    <w:rsid w:val="00324B65"/>
    <w:rsid w:val="003339CD"/>
    <w:rsid w:val="00345308"/>
    <w:rsid w:val="00345E79"/>
    <w:rsid w:val="0035001A"/>
    <w:rsid w:val="003550FB"/>
    <w:rsid w:val="0036746A"/>
    <w:rsid w:val="00375F88"/>
    <w:rsid w:val="00381793"/>
    <w:rsid w:val="003860D8"/>
    <w:rsid w:val="00391304"/>
    <w:rsid w:val="0039330D"/>
    <w:rsid w:val="00395808"/>
    <w:rsid w:val="00397D8C"/>
    <w:rsid w:val="003A2C03"/>
    <w:rsid w:val="003A353A"/>
    <w:rsid w:val="003A4469"/>
    <w:rsid w:val="003A774C"/>
    <w:rsid w:val="003B5CCB"/>
    <w:rsid w:val="003C3E56"/>
    <w:rsid w:val="003C684D"/>
    <w:rsid w:val="003E1249"/>
    <w:rsid w:val="003E1F7D"/>
    <w:rsid w:val="003E5044"/>
    <w:rsid w:val="003E7846"/>
    <w:rsid w:val="00405707"/>
    <w:rsid w:val="00422473"/>
    <w:rsid w:val="00423BCD"/>
    <w:rsid w:val="00423DC2"/>
    <w:rsid w:val="00426D49"/>
    <w:rsid w:val="0043338C"/>
    <w:rsid w:val="00472A8E"/>
    <w:rsid w:val="00475659"/>
    <w:rsid w:val="00476451"/>
    <w:rsid w:val="0048059A"/>
    <w:rsid w:val="00490160"/>
    <w:rsid w:val="004A4F4A"/>
    <w:rsid w:val="004A77A4"/>
    <w:rsid w:val="004B0735"/>
    <w:rsid w:val="004C586F"/>
    <w:rsid w:val="004E0546"/>
    <w:rsid w:val="004E0B80"/>
    <w:rsid w:val="004E253B"/>
    <w:rsid w:val="00507D9B"/>
    <w:rsid w:val="0051191A"/>
    <w:rsid w:val="00514FC8"/>
    <w:rsid w:val="00526863"/>
    <w:rsid w:val="00537B0F"/>
    <w:rsid w:val="0055079B"/>
    <w:rsid w:val="00556EC1"/>
    <w:rsid w:val="00565017"/>
    <w:rsid w:val="005656CF"/>
    <w:rsid w:val="005675E8"/>
    <w:rsid w:val="00571122"/>
    <w:rsid w:val="00574C12"/>
    <w:rsid w:val="0057559A"/>
    <w:rsid w:val="00575EA2"/>
    <w:rsid w:val="0058163C"/>
    <w:rsid w:val="0058327B"/>
    <w:rsid w:val="005908C3"/>
    <w:rsid w:val="005918A1"/>
    <w:rsid w:val="005928AC"/>
    <w:rsid w:val="005B1C10"/>
    <w:rsid w:val="005D39A8"/>
    <w:rsid w:val="005D61D5"/>
    <w:rsid w:val="005D6A0D"/>
    <w:rsid w:val="0060301C"/>
    <w:rsid w:val="0060312F"/>
    <w:rsid w:val="00603F97"/>
    <w:rsid w:val="00607770"/>
    <w:rsid w:val="006149AF"/>
    <w:rsid w:val="00622658"/>
    <w:rsid w:val="006243E9"/>
    <w:rsid w:val="006318B5"/>
    <w:rsid w:val="00633C9C"/>
    <w:rsid w:val="0064186C"/>
    <w:rsid w:val="006431B0"/>
    <w:rsid w:val="00653FE7"/>
    <w:rsid w:val="00656917"/>
    <w:rsid w:val="00660B3E"/>
    <w:rsid w:val="00677A95"/>
    <w:rsid w:val="006877EA"/>
    <w:rsid w:val="00687AE1"/>
    <w:rsid w:val="006922D5"/>
    <w:rsid w:val="006A030D"/>
    <w:rsid w:val="006A7686"/>
    <w:rsid w:val="006B0681"/>
    <w:rsid w:val="006B308A"/>
    <w:rsid w:val="006B7C88"/>
    <w:rsid w:val="006C20D3"/>
    <w:rsid w:val="006C5635"/>
    <w:rsid w:val="006D19E8"/>
    <w:rsid w:val="006D28AE"/>
    <w:rsid w:val="006E3221"/>
    <w:rsid w:val="006E34E4"/>
    <w:rsid w:val="006E5873"/>
    <w:rsid w:val="006F70C9"/>
    <w:rsid w:val="00701C04"/>
    <w:rsid w:val="0071183A"/>
    <w:rsid w:val="007148CD"/>
    <w:rsid w:val="00725012"/>
    <w:rsid w:val="00726D05"/>
    <w:rsid w:val="00735F3D"/>
    <w:rsid w:val="00736EE9"/>
    <w:rsid w:val="00740D35"/>
    <w:rsid w:val="00742FE4"/>
    <w:rsid w:val="007533AC"/>
    <w:rsid w:val="00757CA7"/>
    <w:rsid w:val="00757F4A"/>
    <w:rsid w:val="00760464"/>
    <w:rsid w:val="00760F23"/>
    <w:rsid w:val="0076159A"/>
    <w:rsid w:val="0077101E"/>
    <w:rsid w:val="007732F2"/>
    <w:rsid w:val="007744A5"/>
    <w:rsid w:val="00783ED6"/>
    <w:rsid w:val="00790427"/>
    <w:rsid w:val="00792440"/>
    <w:rsid w:val="007A4477"/>
    <w:rsid w:val="007C34C6"/>
    <w:rsid w:val="007C6C49"/>
    <w:rsid w:val="007D15F8"/>
    <w:rsid w:val="007D3BB5"/>
    <w:rsid w:val="007E3A80"/>
    <w:rsid w:val="0080046A"/>
    <w:rsid w:val="00800828"/>
    <w:rsid w:val="00803EE2"/>
    <w:rsid w:val="00810A72"/>
    <w:rsid w:val="008138B6"/>
    <w:rsid w:val="008147F2"/>
    <w:rsid w:val="0081612F"/>
    <w:rsid w:val="0083039B"/>
    <w:rsid w:val="00831362"/>
    <w:rsid w:val="0083223F"/>
    <w:rsid w:val="00832AAF"/>
    <w:rsid w:val="00832B13"/>
    <w:rsid w:val="0083563E"/>
    <w:rsid w:val="00835901"/>
    <w:rsid w:val="008372A6"/>
    <w:rsid w:val="00844F8F"/>
    <w:rsid w:val="00845C23"/>
    <w:rsid w:val="00846461"/>
    <w:rsid w:val="0085188E"/>
    <w:rsid w:val="00852E9E"/>
    <w:rsid w:val="008668C6"/>
    <w:rsid w:val="00876782"/>
    <w:rsid w:val="00881103"/>
    <w:rsid w:val="008902DF"/>
    <w:rsid w:val="008934EB"/>
    <w:rsid w:val="008976D4"/>
    <w:rsid w:val="008A0B9C"/>
    <w:rsid w:val="008A18E8"/>
    <w:rsid w:val="008A2111"/>
    <w:rsid w:val="008A3A44"/>
    <w:rsid w:val="008B3E39"/>
    <w:rsid w:val="008B74EC"/>
    <w:rsid w:val="008C1C83"/>
    <w:rsid w:val="008D4BDB"/>
    <w:rsid w:val="008E001F"/>
    <w:rsid w:val="008E10CB"/>
    <w:rsid w:val="008E14DD"/>
    <w:rsid w:val="008E63CE"/>
    <w:rsid w:val="008F03B4"/>
    <w:rsid w:val="008F6448"/>
    <w:rsid w:val="008F7BD6"/>
    <w:rsid w:val="009011F2"/>
    <w:rsid w:val="009111BD"/>
    <w:rsid w:val="00912727"/>
    <w:rsid w:val="00921860"/>
    <w:rsid w:val="0092345C"/>
    <w:rsid w:val="00924713"/>
    <w:rsid w:val="009335EE"/>
    <w:rsid w:val="009348BA"/>
    <w:rsid w:val="0093536F"/>
    <w:rsid w:val="00937791"/>
    <w:rsid w:val="009413F1"/>
    <w:rsid w:val="00945B07"/>
    <w:rsid w:val="00946D39"/>
    <w:rsid w:val="009556E7"/>
    <w:rsid w:val="00955972"/>
    <w:rsid w:val="00956808"/>
    <w:rsid w:val="0096100D"/>
    <w:rsid w:val="00966FAC"/>
    <w:rsid w:val="00976BB3"/>
    <w:rsid w:val="0098501D"/>
    <w:rsid w:val="00990E52"/>
    <w:rsid w:val="00994AF5"/>
    <w:rsid w:val="009A6EF2"/>
    <w:rsid w:val="009B1C1D"/>
    <w:rsid w:val="009C612F"/>
    <w:rsid w:val="009D0B1A"/>
    <w:rsid w:val="009D6DD7"/>
    <w:rsid w:val="009E0008"/>
    <w:rsid w:val="009E158F"/>
    <w:rsid w:val="009F522F"/>
    <w:rsid w:val="00A13282"/>
    <w:rsid w:val="00A201D7"/>
    <w:rsid w:val="00A20552"/>
    <w:rsid w:val="00A20C08"/>
    <w:rsid w:val="00A211C9"/>
    <w:rsid w:val="00A22F29"/>
    <w:rsid w:val="00A238C4"/>
    <w:rsid w:val="00A243F4"/>
    <w:rsid w:val="00A30162"/>
    <w:rsid w:val="00A451F5"/>
    <w:rsid w:val="00A47C60"/>
    <w:rsid w:val="00A515A3"/>
    <w:rsid w:val="00A517E5"/>
    <w:rsid w:val="00A53A1C"/>
    <w:rsid w:val="00A64056"/>
    <w:rsid w:val="00A66CF1"/>
    <w:rsid w:val="00A70356"/>
    <w:rsid w:val="00A84D06"/>
    <w:rsid w:val="00A8664C"/>
    <w:rsid w:val="00A930A8"/>
    <w:rsid w:val="00A9561F"/>
    <w:rsid w:val="00A9565D"/>
    <w:rsid w:val="00AA2169"/>
    <w:rsid w:val="00AA3237"/>
    <w:rsid w:val="00AA3AA9"/>
    <w:rsid w:val="00AB0662"/>
    <w:rsid w:val="00AB3DD2"/>
    <w:rsid w:val="00AC219B"/>
    <w:rsid w:val="00AC4954"/>
    <w:rsid w:val="00AC7DCE"/>
    <w:rsid w:val="00AD3B04"/>
    <w:rsid w:val="00AD5B9B"/>
    <w:rsid w:val="00AE22EF"/>
    <w:rsid w:val="00AE5826"/>
    <w:rsid w:val="00AF25EB"/>
    <w:rsid w:val="00AF2983"/>
    <w:rsid w:val="00AF3071"/>
    <w:rsid w:val="00B001F5"/>
    <w:rsid w:val="00B00E44"/>
    <w:rsid w:val="00B03FD2"/>
    <w:rsid w:val="00B04960"/>
    <w:rsid w:val="00B061B8"/>
    <w:rsid w:val="00B21AB2"/>
    <w:rsid w:val="00B421D7"/>
    <w:rsid w:val="00B47E59"/>
    <w:rsid w:val="00B5525D"/>
    <w:rsid w:val="00B627F2"/>
    <w:rsid w:val="00B6358D"/>
    <w:rsid w:val="00B70E73"/>
    <w:rsid w:val="00B72BC8"/>
    <w:rsid w:val="00B7372D"/>
    <w:rsid w:val="00B80499"/>
    <w:rsid w:val="00B829E9"/>
    <w:rsid w:val="00B94C34"/>
    <w:rsid w:val="00B96DDC"/>
    <w:rsid w:val="00BA3203"/>
    <w:rsid w:val="00BA419B"/>
    <w:rsid w:val="00BA4DE7"/>
    <w:rsid w:val="00BB2BFA"/>
    <w:rsid w:val="00BB602C"/>
    <w:rsid w:val="00BB665E"/>
    <w:rsid w:val="00BC2F37"/>
    <w:rsid w:val="00BC3FE6"/>
    <w:rsid w:val="00BC45A9"/>
    <w:rsid w:val="00BC692A"/>
    <w:rsid w:val="00BD2668"/>
    <w:rsid w:val="00BD6D0E"/>
    <w:rsid w:val="00BE34B3"/>
    <w:rsid w:val="00BE535B"/>
    <w:rsid w:val="00BF0FD8"/>
    <w:rsid w:val="00BF4E73"/>
    <w:rsid w:val="00BF7908"/>
    <w:rsid w:val="00C029B4"/>
    <w:rsid w:val="00C033B3"/>
    <w:rsid w:val="00C117FC"/>
    <w:rsid w:val="00C11ABE"/>
    <w:rsid w:val="00C1586E"/>
    <w:rsid w:val="00C15B83"/>
    <w:rsid w:val="00C1747B"/>
    <w:rsid w:val="00C21938"/>
    <w:rsid w:val="00C2548B"/>
    <w:rsid w:val="00C32E2E"/>
    <w:rsid w:val="00C336F7"/>
    <w:rsid w:val="00C34289"/>
    <w:rsid w:val="00C40971"/>
    <w:rsid w:val="00C50715"/>
    <w:rsid w:val="00C51B9D"/>
    <w:rsid w:val="00C52E9A"/>
    <w:rsid w:val="00C5456E"/>
    <w:rsid w:val="00C604A0"/>
    <w:rsid w:val="00C65F83"/>
    <w:rsid w:val="00C726E7"/>
    <w:rsid w:val="00C86F57"/>
    <w:rsid w:val="00C93ACC"/>
    <w:rsid w:val="00C96218"/>
    <w:rsid w:val="00CA4D1C"/>
    <w:rsid w:val="00CA5BDF"/>
    <w:rsid w:val="00CA65AC"/>
    <w:rsid w:val="00CB5309"/>
    <w:rsid w:val="00CC02C6"/>
    <w:rsid w:val="00CC4E48"/>
    <w:rsid w:val="00CC7296"/>
    <w:rsid w:val="00CE3B47"/>
    <w:rsid w:val="00CF11AB"/>
    <w:rsid w:val="00CF30DC"/>
    <w:rsid w:val="00CF4E0E"/>
    <w:rsid w:val="00CF6F74"/>
    <w:rsid w:val="00D02008"/>
    <w:rsid w:val="00D035BC"/>
    <w:rsid w:val="00D212C7"/>
    <w:rsid w:val="00D26AAB"/>
    <w:rsid w:val="00D317FE"/>
    <w:rsid w:val="00D32DC4"/>
    <w:rsid w:val="00D341B8"/>
    <w:rsid w:val="00D35E1B"/>
    <w:rsid w:val="00D3751D"/>
    <w:rsid w:val="00D40491"/>
    <w:rsid w:val="00D43899"/>
    <w:rsid w:val="00D45C97"/>
    <w:rsid w:val="00D47020"/>
    <w:rsid w:val="00D47663"/>
    <w:rsid w:val="00D5090D"/>
    <w:rsid w:val="00D52F2D"/>
    <w:rsid w:val="00D62140"/>
    <w:rsid w:val="00D63005"/>
    <w:rsid w:val="00D634E1"/>
    <w:rsid w:val="00D700B2"/>
    <w:rsid w:val="00D7587E"/>
    <w:rsid w:val="00D83FC0"/>
    <w:rsid w:val="00D852EC"/>
    <w:rsid w:val="00DA0B18"/>
    <w:rsid w:val="00DA3E2A"/>
    <w:rsid w:val="00DB1068"/>
    <w:rsid w:val="00DB10B0"/>
    <w:rsid w:val="00DC3B28"/>
    <w:rsid w:val="00DC6F43"/>
    <w:rsid w:val="00DD7904"/>
    <w:rsid w:val="00DE0B3F"/>
    <w:rsid w:val="00DF1FC1"/>
    <w:rsid w:val="00DF22DF"/>
    <w:rsid w:val="00DF4E35"/>
    <w:rsid w:val="00E07A00"/>
    <w:rsid w:val="00E14B78"/>
    <w:rsid w:val="00E15705"/>
    <w:rsid w:val="00E15995"/>
    <w:rsid w:val="00E15F67"/>
    <w:rsid w:val="00E2059D"/>
    <w:rsid w:val="00E2118C"/>
    <w:rsid w:val="00E2388D"/>
    <w:rsid w:val="00E35053"/>
    <w:rsid w:val="00E45514"/>
    <w:rsid w:val="00E53A40"/>
    <w:rsid w:val="00E603DE"/>
    <w:rsid w:val="00E60A53"/>
    <w:rsid w:val="00E70186"/>
    <w:rsid w:val="00E7601A"/>
    <w:rsid w:val="00E82B99"/>
    <w:rsid w:val="00E87B6A"/>
    <w:rsid w:val="00E9257F"/>
    <w:rsid w:val="00E938F1"/>
    <w:rsid w:val="00E953CD"/>
    <w:rsid w:val="00EB18AE"/>
    <w:rsid w:val="00EB478F"/>
    <w:rsid w:val="00EC07BB"/>
    <w:rsid w:val="00EC1F8A"/>
    <w:rsid w:val="00EC2287"/>
    <w:rsid w:val="00EC6647"/>
    <w:rsid w:val="00ED4F44"/>
    <w:rsid w:val="00ED5635"/>
    <w:rsid w:val="00ED5C4F"/>
    <w:rsid w:val="00EF220A"/>
    <w:rsid w:val="00F02165"/>
    <w:rsid w:val="00F1344A"/>
    <w:rsid w:val="00F15CF5"/>
    <w:rsid w:val="00F23CC2"/>
    <w:rsid w:val="00F27D3E"/>
    <w:rsid w:val="00F302AA"/>
    <w:rsid w:val="00F312FE"/>
    <w:rsid w:val="00F33B1F"/>
    <w:rsid w:val="00F33F25"/>
    <w:rsid w:val="00F368E0"/>
    <w:rsid w:val="00F464A1"/>
    <w:rsid w:val="00F52D43"/>
    <w:rsid w:val="00F549D5"/>
    <w:rsid w:val="00F57915"/>
    <w:rsid w:val="00F72024"/>
    <w:rsid w:val="00F742D3"/>
    <w:rsid w:val="00F764FE"/>
    <w:rsid w:val="00F8294C"/>
    <w:rsid w:val="00F8610C"/>
    <w:rsid w:val="00F9461C"/>
    <w:rsid w:val="00F95070"/>
    <w:rsid w:val="00F96758"/>
    <w:rsid w:val="00FB1A3D"/>
    <w:rsid w:val="00FB362C"/>
    <w:rsid w:val="00FB5D37"/>
    <w:rsid w:val="00FC72EF"/>
    <w:rsid w:val="00FE5112"/>
    <w:rsid w:val="00FE5C65"/>
    <w:rsid w:val="00FF0EDD"/>
    <w:rsid w:val="00FF2D0E"/>
    <w:rsid w:val="00FF627A"/>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7B2F45E"/>
  <w15:chartTrackingRefBased/>
  <w15:docId w15:val="{DD9A1D6D-47B5-4DD5-9FAB-BC223550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F1"/>
    <w:rPr>
      <w:sz w:val="24"/>
      <w:szCs w:val="24"/>
    </w:rPr>
  </w:style>
  <w:style w:type="paragraph" w:styleId="Heading1">
    <w:name w:val="heading 1"/>
    <w:basedOn w:val="Normal"/>
    <w:next w:val="Normal"/>
    <w:qFormat/>
    <w:pPr>
      <w:keepNext/>
      <w:jc w:val="both"/>
      <w:outlineLvl w:val="0"/>
    </w:pPr>
    <w:rPr>
      <w:rFonts w:ascii="Arial" w:hAnsi="Arial"/>
      <w:sz w:val="22"/>
      <w:u w:val="single"/>
    </w:rPr>
  </w:style>
  <w:style w:type="paragraph" w:styleId="Heading2">
    <w:name w:val="heading 2"/>
    <w:basedOn w:val="Normal"/>
    <w:next w:val="Normal"/>
    <w:qFormat/>
    <w:pPr>
      <w:keepNext/>
      <w:jc w:val="both"/>
      <w:outlineLvl w:val="1"/>
    </w:pPr>
    <w:rPr>
      <w:rFonts w:ascii="Arial" w:hAnsi="Arial"/>
      <w:b/>
      <w:bCs/>
      <w:sz w:val="28"/>
    </w:rPr>
  </w:style>
  <w:style w:type="paragraph" w:styleId="Heading3">
    <w:name w:val="heading 3"/>
    <w:basedOn w:val="Normal"/>
    <w:next w:val="Normal"/>
    <w:qFormat/>
    <w:pPr>
      <w:keepNext/>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i/>
      <w:iCs/>
    </w:rPr>
  </w:style>
  <w:style w:type="paragraph" w:styleId="Heading5">
    <w:name w:val="heading 5"/>
    <w:basedOn w:val="Normal"/>
    <w:next w:val="Normal"/>
    <w:qFormat/>
    <w:pPr>
      <w:keepNext/>
      <w:jc w:val="center"/>
      <w:outlineLvl w:val="4"/>
    </w:pPr>
    <w:rPr>
      <w:rFonts w:ascii="Arial" w:hAnsi="Arial" w:cs="Arial"/>
      <w:sz w:val="28"/>
    </w:rPr>
  </w:style>
  <w:style w:type="paragraph" w:styleId="Heading6">
    <w:name w:val="heading 6"/>
    <w:basedOn w:val="Normal"/>
    <w:next w:val="Normal"/>
    <w:qFormat/>
    <w:pPr>
      <w:keepNext/>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styleId="BodyText2">
    <w:name w:val="Body Text 2"/>
    <w:basedOn w:val="Normal"/>
    <w:rPr>
      <w:rFonts w:ascii="Arial" w:hAnsi="Arial" w:cs="Arial"/>
      <w:sz w:val="22"/>
    </w:rPr>
  </w:style>
  <w:style w:type="paragraph" w:styleId="BalloonText">
    <w:name w:val="Balloon Text"/>
    <w:basedOn w:val="Normal"/>
    <w:semiHidden/>
    <w:rsid w:val="00B6358D"/>
    <w:rPr>
      <w:rFonts w:ascii="Tahoma" w:hAnsi="Tahoma" w:cs="Tahoma"/>
      <w:sz w:val="16"/>
      <w:szCs w:val="16"/>
    </w:rPr>
  </w:style>
  <w:style w:type="table" w:styleId="TableGrid">
    <w:name w:val="Table Grid"/>
    <w:basedOn w:val="TableNormal"/>
    <w:rsid w:val="00E938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4536">
      <w:bodyDiv w:val="1"/>
      <w:marLeft w:val="0"/>
      <w:marRight w:val="0"/>
      <w:marTop w:val="0"/>
      <w:marBottom w:val="0"/>
      <w:divBdr>
        <w:top w:val="none" w:sz="0" w:space="0" w:color="auto"/>
        <w:left w:val="none" w:sz="0" w:space="0" w:color="auto"/>
        <w:bottom w:val="none" w:sz="0" w:space="0" w:color="auto"/>
        <w:right w:val="none" w:sz="0" w:space="0" w:color="auto"/>
      </w:divBdr>
    </w:div>
    <w:div w:id="757291991">
      <w:bodyDiv w:val="1"/>
      <w:marLeft w:val="0"/>
      <w:marRight w:val="0"/>
      <w:marTop w:val="0"/>
      <w:marBottom w:val="0"/>
      <w:divBdr>
        <w:top w:val="none" w:sz="0" w:space="0" w:color="auto"/>
        <w:left w:val="none" w:sz="0" w:space="0" w:color="auto"/>
        <w:bottom w:val="none" w:sz="0" w:space="0" w:color="auto"/>
        <w:right w:val="none" w:sz="0" w:space="0" w:color="auto"/>
      </w:divBdr>
    </w:div>
    <w:div w:id="1665548273">
      <w:bodyDiv w:val="1"/>
      <w:marLeft w:val="0"/>
      <w:marRight w:val="0"/>
      <w:marTop w:val="0"/>
      <w:marBottom w:val="0"/>
      <w:divBdr>
        <w:top w:val="none" w:sz="0" w:space="0" w:color="auto"/>
        <w:left w:val="none" w:sz="0" w:space="0" w:color="auto"/>
        <w:bottom w:val="none" w:sz="0" w:space="0" w:color="auto"/>
        <w:right w:val="none" w:sz="0" w:space="0" w:color="auto"/>
      </w:divBdr>
    </w:div>
    <w:div w:id="1952276219">
      <w:bodyDiv w:val="1"/>
      <w:marLeft w:val="0"/>
      <w:marRight w:val="0"/>
      <w:marTop w:val="0"/>
      <w:marBottom w:val="0"/>
      <w:divBdr>
        <w:top w:val="none" w:sz="0" w:space="0" w:color="auto"/>
        <w:left w:val="none" w:sz="0" w:space="0" w:color="auto"/>
        <w:bottom w:val="none" w:sz="0" w:space="0" w:color="auto"/>
        <w:right w:val="none" w:sz="0" w:space="0" w:color="auto"/>
      </w:divBdr>
    </w:div>
    <w:div w:id="1991975884">
      <w:bodyDiv w:val="1"/>
      <w:marLeft w:val="0"/>
      <w:marRight w:val="0"/>
      <w:marTop w:val="0"/>
      <w:marBottom w:val="0"/>
      <w:divBdr>
        <w:top w:val="none" w:sz="0" w:space="0" w:color="auto"/>
        <w:left w:val="none" w:sz="0" w:space="0" w:color="auto"/>
        <w:bottom w:val="none" w:sz="0" w:space="0" w:color="auto"/>
        <w:right w:val="none" w:sz="0" w:space="0" w:color="auto"/>
      </w:divBdr>
    </w:div>
    <w:div w:id="20948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ijmes\Desktop\SWI%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4A1660739E44DA5484BFAE0A8EEF7" ma:contentTypeVersion="13" ma:contentTypeDescription="Create a new document." ma:contentTypeScope="" ma:versionID="42851c7755c1bc00d61f2c33ea375314">
  <xsd:schema xmlns:xsd="http://www.w3.org/2001/XMLSchema" xmlns:xs="http://www.w3.org/2001/XMLSchema" xmlns:p="http://schemas.microsoft.com/office/2006/metadata/properties" xmlns:ns2="1161836d-0f23-44ab-b8c2-16e8101f4cce" xmlns:ns3="e30a276a-98fb-460d-badd-93b9aa5745f7" targetNamespace="http://schemas.microsoft.com/office/2006/metadata/properties" ma:root="true" ma:fieldsID="24b853f2eedf717ed863069b71efe6ff" ns2:_="" ns3:_="">
    <xsd:import namespace="1161836d-0f23-44ab-b8c2-16e8101f4cce"/>
    <xsd:import namespace="e30a276a-98fb-460d-badd-93b9aa574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836d-0f23-44ab-b8c2-16e8101f4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81a28e-b5dd-4020-ba55-dbbb473bc1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a276a-98fb-460d-badd-93b9aa574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f9a6172-6b77-48a5-8d04-fee0c3b3b3e2}" ma:internalName="TaxCatchAll" ma:showField="CatchAllData" ma:web="e30a276a-98fb-460d-badd-93b9aa574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B876E-1444-4577-BD37-5E89286FD0EF}"/>
</file>

<file path=customXml/itemProps2.xml><?xml version="1.0" encoding="utf-8"?>
<ds:datastoreItem xmlns:ds="http://schemas.openxmlformats.org/officeDocument/2006/customXml" ds:itemID="{0B4C21E9-64EB-4EB0-9D10-A5E588AEA9A5}"/>
</file>

<file path=docProps/app.xml><?xml version="1.0" encoding="utf-8"?>
<Properties xmlns="http://schemas.openxmlformats.org/officeDocument/2006/extended-properties" xmlns:vt="http://schemas.openxmlformats.org/officeDocument/2006/docPropsVTypes">
  <Template>SWI Memo</Template>
  <TotalTime>126</TotalTime>
  <Pages>2</Pages>
  <Words>380</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Response:</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
  <dc:creator>Jan Tijmes</dc:creator>
  <cp:keywords/>
  <dc:description/>
  <cp:lastModifiedBy>Jan Tijmes</cp:lastModifiedBy>
  <cp:revision>6</cp:revision>
  <cp:lastPrinted>2005-10-12T22:25:00Z</cp:lastPrinted>
  <dcterms:created xsi:type="dcterms:W3CDTF">2023-04-20T23:45:00Z</dcterms:created>
  <dcterms:modified xsi:type="dcterms:W3CDTF">2023-04-24T17:48:00Z</dcterms:modified>
</cp:coreProperties>
</file>